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CE59" w14:textId="77777777" w:rsidR="008424FA" w:rsidRDefault="008424FA" w:rsidP="008424F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34CAEAF" w14:textId="77777777" w:rsidR="00D940EE" w:rsidRDefault="00D940EE" w:rsidP="008424F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573082B1" w14:textId="77777777" w:rsidR="00D940EE" w:rsidRDefault="00D940EE" w:rsidP="008424F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E0B0073" w14:textId="77777777" w:rsidR="008424FA" w:rsidRPr="00883C89" w:rsidRDefault="008424FA" w:rsidP="008424FA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1F329FED" w14:textId="7BFBDCB5" w:rsidR="00686096" w:rsidRPr="008E4986" w:rsidRDefault="00686096" w:rsidP="008004B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E4986">
        <w:rPr>
          <w:rFonts w:ascii="Arial" w:hAnsi="Arial" w:cs="Arial"/>
          <w:b/>
          <w:bCs/>
          <w:sz w:val="24"/>
          <w:szCs w:val="24"/>
        </w:rPr>
        <w:t xml:space="preserve">CARTA CIRCULAR </w:t>
      </w:r>
      <w:r w:rsidR="001A6FE0" w:rsidRPr="008E4986">
        <w:rPr>
          <w:rFonts w:ascii="Arial" w:hAnsi="Arial" w:cs="Arial"/>
          <w:b/>
          <w:bCs/>
          <w:sz w:val="24"/>
          <w:szCs w:val="24"/>
        </w:rPr>
        <w:t xml:space="preserve">   </w:t>
      </w:r>
      <w:r w:rsidR="00040CBD">
        <w:rPr>
          <w:rFonts w:ascii="Arial" w:hAnsi="Arial" w:cs="Arial"/>
          <w:b/>
          <w:bCs/>
          <w:sz w:val="24"/>
          <w:szCs w:val="24"/>
        </w:rPr>
        <w:t>33</w:t>
      </w:r>
      <w:r w:rsidR="001A6FE0" w:rsidRPr="008E498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E4986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A0571F" w:rsidRPr="008E4986">
        <w:rPr>
          <w:rFonts w:ascii="Arial" w:hAnsi="Arial" w:cs="Arial"/>
          <w:b/>
          <w:bCs/>
          <w:sz w:val="24"/>
          <w:szCs w:val="24"/>
        </w:rPr>
        <w:t>3</w:t>
      </w:r>
    </w:p>
    <w:p w14:paraId="50FCBC90" w14:textId="77777777" w:rsidR="008424FA" w:rsidRDefault="008424FA" w:rsidP="00B4774D">
      <w:pPr>
        <w:pStyle w:val="Sinespaciado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909BE58" w14:textId="77777777" w:rsidR="00D940EE" w:rsidRPr="008E4986" w:rsidRDefault="00D940EE" w:rsidP="00B4774D">
      <w:pPr>
        <w:pStyle w:val="Sinespaciado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70A132CE" w14:textId="4CF2C70E" w:rsidR="008424FA" w:rsidRPr="008E4986" w:rsidRDefault="00244785" w:rsidP="008424F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proofErr w:type="gramStart"/>
      <w:r w:rsidRPr="008E4986">
        <w:rPr>
          <w:rFonts w:ascii="Arial" w:hAnsi="Arial" w:cs="Arial"/>
          <w:b/>
          <w:bCs/>
          <w:sz w:val="24"/>
          <w:szCs w:val="24"/>
          <w:lang w:val="es-MX"/>
        </w:rPr>
        <w:t>(</w:t>
      </w:r>
      <w:r w:rsidR="001A6FE0" w:rsidRPr="008E4986">
        <w:rPr>
          <w:rFonts w:ascii="Arial" w:hAnsi="Arial" w:cs="Arial"/>
          <w:b/>
          <w:bCs/>
          <w:sz w:val="24"/>
          <w:szCs w:val="24"/>
          <w:lang w:val="es-MX"/>
        </w:rPr>
        <w:t xml:space="preserve">  </w:t>
      </w:r>
      <w:r w:rsidR="00040CBD">
        <w:rPr>
          <w:rFonts w:ascii="Arial" w:hAnsi="Arial" w:cs="Arial"/>
          <w:b/>
          <w:bCs/>
          <w:sz w:val="24"/>
          <w:szCs w:val="24"/>
          <w:lang w:val="es-MX"/>
        </w:rPr>
        <w:t>Mayo</w:t>
      </w:r>
      <w:proofErr w:type="gramEnd"/>
      <w:r w:rsidR="00040CBD">
        <w:rPr>
          <w:rFonts w:ascii="Arial" w:hAnsi="Arial" w:cs="Arial"/>
          <w:b/>
          <w:bCs/>
          <w:sz w:val="24"/>
          <w:szCs w:val="24"/>
          <w:lang w:val="es-MX"/>
        </w:rPr>
        <w:t xml:space="preserve"> 26</w:t>
      </w:r>
      <w:r w:rsidR="001A6FE0" w:rsidRPr="008E4986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686096" w:rsidRPr="008E4986">
        <w:rPr>
          <w:rFonts w:ascii="Arial" w:hAnsi="Arial" w:cs="Arial"/>
          <w:b/>
          <w:bCs/>
          <w:sz w:val="24"/>
          <w:szCs w:val="24"/>
          <w:lang w:val="es-MX"/>
        </w:rPr>
        <w:t xml:space="preserve"> )</w:t>
      </w:r>
    </w:p>
    <w:p w14:paraId="063803EB" w14:textId="77777777" w:rsidR="008424FA" w:rsidRDefault="008424FA" w:rsidP="00D54F0C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BC0F6EE" w14:textId="77777777" w:rsidR="00D940EE" w:rsidRDefault="00D940EE" w:rsidP="00D54F0C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6596892" w14:textId="243E7AE5" w:rsidR="00686096" w:rsidRPr="008E4986" w:rsidRDefault="00686096" w:rsidP="008004B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8E4986">
        <w:rPr>
          <w:rFonts w:ascii="Arial" w:hAnsi="Arial" w:cs="Arial"/>
          <w:b/>
          <w:bCs/>
          <w:sz w:val="24"/>
          <w:szCs w:val="24"/>
        </w:rPr>
        <w:t>Señores</w:t>
      </w:r>
    </w:p>
    <w:p w14:paraId="135259FA" w14:textId="1C5A59E5" w:rsidR="008424FA" w:rsidRPr="008E4986" w:rsidRDefault="00686096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E4986">
        <w:rPr>
          <w:rFonts w:ascii="Arial" w:hAnsi="Arial" w:cs="Arial"/>
          <w:sz w:val="24"/>
          <w:szCs w:val="24"/>
        </w:rPr>
        <w:t>REPRESENTANTES LEGALES DE LAS ENTIDADES VIGILADAS</w:t>
      </w:r>
    </w:p>
    <w:p w14:paraId="1FC62F60" w14:textId="77777777" w:rsidR="00D940EE" w:rsidRDefault="00D940EE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E409E2A" w14:textId="77777777" w:rsidR="00D940EE" w:rsidRPr="008E4986" w:rsidRDefault="00D940EE" w:rsidP="006C4CC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9BD2F07" w14:textId="77777777" w:rsidR="009D6587" w:rsidRDefault="009D6587" w:rsidP="008004B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96E942B" w14:textId="3C8D09C9" w:rsidR="0072413C" w:rsidRDefault="00686096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986">
        <w:rPr>
          <w:rFonts w:ascii="Arial" w:hAnsi="Arial" w:cs="Arial"/>
          <w:b/>
          <w:bCs/>
          <w:sz w:val="24"/>
          <w:szCs w:val="24"/>
        </w:rPr>
        <w:t>Referencia</w:t>
      </w:r>
      <w:r w:rsidR="00921529" w:rsidRPr="008E4986">
        <w:rPr>
          <w:rFonts w:ascii="Arial" w:hAnsi="Arial" w:cs="Arial"/>
          <w:b/>
          <w:bCs/>
          <w:sz w:val="24"/>
          <w:szCs w:val="24"/>
        </w:rPr>
        <w:t>:</w:t>
      </w:r>
      <w:r w:rsidR="00DF6DCE" w:rsidRPr="008E4986">
        <w:rPr>
          <w:rFonts w:ascii="Arial" w:hAnsi="Arial" w:cs="Arial"/>
          <w:b/>
          <w:bCs/>
          <w:sz w:val="24"/>
          <w:szCs w:val="24"/>
        </w:rPr>
        <w:tab/>
      </w:r>
      <w:r w:rsidR="000308A9">
        <w:rPr>
          <w:rFonts w:ascii="Arial" w:hAnsi="Arial" w:cs="Arial"/>
          <w:b/>
          <w:bCs/>
          <w:sz w:val="24"/>
          <w:szCs w:val="24"/>
        </w:rPr>
        <w:t>A</w:t>
      </w:r>
      <w:r w:rsidR="00FE6B60">
        <w:rPr>
          <w:rFonts w:ascii="Arial" w:hAnsi="Arial" w:cs="Arial"/>
          <w:b/>
          <w:bCs/>
          <w:sz w:val="24"/>
          <w:szCs w:val="24"/>
        </w:rPr>
        <w:t>lcance a</w:t>
      </w:r>
      <w:r w:rsidR="000308A9">
        <w:rPr>
          <w:rFonts w:ascii="Arial" w:hAnsi="Arial" w:cs="Arial"/>
          <w:b/>
          <w:bCs/>
          <w:sz w:val="24"/>
          <w:szCs w:val="24"/>
        </w:rPr>
        <w:t xml:space="preserve"> la Carta Circular 32 de 2023 </w:t>
      </w:r>
    </w:p>
    <w:p w14:paraId="4FEA57B1" w14:textId="77777777" w:rsidR="00D940EE" w:rsidRPr="008E4986" w:rsidRDefault="00D940EE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CB0CD5" w14:textId="77777777" w:rsidR="000308A9" w:rsidRDefault="000308A9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622EA0" w14:textId="3812A830" w:rsidR="008424FA" w:rsidRPr="008E4986" w:rsidRDefault="00234F84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986">
        <w:rPr>
          <w:rFonts w:ascii="Arial" w:hAnsi="Arial" w:cs="Arial"/>
          <w:sz w:val="24"/>
          <w:szCs w:val="24"/>
        </w:rPr>
        <w:t xml:space="preserve">Respetados </w:t>
      </w:r>
      <w:r w:rsidR="00686096" w:rsidRPr="008E4986">
        <w:rPr>
          <w:rFonts w:ascii="Arial" w:hAnsi="Arial" w:cs="Arial"/>
          <w:sz w:val="24"/>
          <w:szCs w:val="24"/>
        </w:rPr>
        <w:t>señores:</w:t>
      </w:r>
    </w:p>
    <w:p w14:paraId="6477EB93" w14:textId="77777777" w:rsidR="006C4CC5" w:rsidRDefault="006C4CC5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B5456E" w14:textId="783D2D38" w:rsidR="00FE6B60" w:rsidRDefault="00FE6B60" w:rsidP="00FE6B60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Como es de su conocimiento, la</w:t>
      </w:r>
      <w:r w:rsidRPr="008E4986">
        <w:rPr>
          <w:rFonts w:ascii="Arial" w:hAnsi="Arial" w:cs="Arial"/>
          <w:sz w:val="24"/>
          <w:szCs w:val="24"/>
        </w:rPr>
        <w:t xml:space="preserve"> Superintendencia Financiera de Colombia</w:t>
      </w:r>
      <w:r w:rsidR="00B82010">
        <w:rPr>
          <w:rFonts w:ascii="Arial" w:hAnsi="Arial" w:cs="Arial"/>
          <w:sz w:val="24"/>
          <w:szCs w:val="24"/>
        </w:rPr>
        <w:t xml:space="preserve"> – SFC </w:t>
      </w:r>
      <w:r w:rsidR="0001563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expidió la Carta Circular 32 del 24 de mayo de 2023 en la que les recordó a</w:t>
      </w:r>
      <w:r w:rsidRPr="008E4986">
        <w:rPr>
          <w:rFonts w:ascii="Arial" w:hAnsi="Arial" w:cs="Arial"/>
          <w:sz w:val="24"/>
          <w:szCs w:val="24"/>
        </w:rPr>
        <w:t xml:space="preserve"> las entidades vigiladas </w:t>
      </w:r>
      <w:r>
        <w:rPr>
          <w:rFonts w:ascii="Arial" w:hAnsi="Arial" w:cs="Arial"/>
          <w:sz w:val="24"/>
          <w:szCs w:val="24"/>
        </w:rPr>
        <w:t>e</w:t>
      </w:r>
      <w:r w:rsidRPr="008E4986">
        <w:rPr>
          <w:rFonts w:ascii="Arial" w:hAnsi="Arial" w:cs="Arial"/>
          <w:sz w:val="24"/>
          <w:szCs w:val="24"/>
          <w:lang w:val="es-ES"/>
        </w:rPr>
        <w:t>l deber de co</w:t>
      </w:r>
      <w:r>
        <w:rPr>
          <w:rFonts w:ascii="Arial" w:hAnsi="Arial" w:cs="Arial"/>
          <w:sz w:val="24"/>
          <w:szCs w:val="24"/>
          <w:lang w:val="es-ES"/>
        </w:rPr>
        <w:t xml:space="preserve">laboración con la justicia, autoridades administrativas </w:t>
      </w:r>
      <w:r>
        <w:rPr>
          <w:rFonts w:ascii="Arial" w:hAnsi="Arial" w:cs="Arial"/>
          <w:sz w:val="24"/>
          <w:szCs w:val="24"/>
        </w:rPr>
        <w:t xml:space="preserve">y organismos </w:t>
      </w:r>
      <w:r w:rsidRPr="00AB7F2A">
        <w:rPr>
          <w:rFonts w:ascii="Arial" w:hAnsi="Arial" w:cs="Arial"/>
          <w:sz w:val="24"/>
          <w:szCs w:val="24"/>
        </w:rPr>
        <w:t xml:space="preserve">de inteligencia </w:t>
      </w:r>
      <w:r>
        <w:rPr>
          <w:rFonts w:ascii="Arial" w:hAnsi="Arial" w:cs="Arial"/>
          <w:sz w:val="24"/>
          <w:szCs w:val="24"/>
        </w:rPr>
        <w:t>o</w:t>
      </w:r>
      <w:r w:rsidRPr="00AB7F2A">
        <w:rPr>
          <w:rFonts w:ascii="Arial" w:hAnsi="Arial" w:cs="Arial"/>
          <w:sz w:val="24"/>
          <w:szCs w:val="24"/>
        </w:rPr>
        <w:t xml:space="preserve"> contrainteligencia</w:t>
      </w:r>
      <w:r w:rsidRPr="002D778A">
        <w:rPr>
          <w:rFonts w:ascii="Arial" w:hAnsi="Arial" w:cs="Arial"/>
          <w:sz w:val="24"/>
          <w:szCs w:val="24"/>
        </w:rPr>
        <w:t xml:space="preserve">, </w:t>
      </w:r>
      <w:r w:rsidRPr="002D778A">
        <w:rPr>
          <w:rFonts w:ascii="Arial" w:hAnsi="Arial" w:cs="Arial"/>
          <w:sz w:val="24"/>
          <w:szCs w:val="24"/>
          <w:lang w:val="es-ES"/>
        </w:rPr>
        <w:t xml:space="preserve">en </w:t>
      </w:r>
      <w:r>
        <w:rPr>
          <w:rFonts w:ascii="Arial" w:hAnsi="Arial" w:cs="Arial"/>
          <w:sz w:val="24"/>
          <w:szCs w:val="24"/>
          <w:lang w:val="es-ES"/>
        </w:rPr>
        <w:t xml:space="preserve">atención a </w:t>
      </w:r>
      <w:r w:rsidRPr="002D778A">
        <w:rPr>
          <w:rFonts w:ascii="Arial" w:hAnsi="Arial" w:cs="Arial"/>
          <w:sz w:val="24"/>
          <w:szCs w:val="24"/>
          <w:lang w:val="es-ES"/>
        </w:rPr>
        <w:t xml:space="preserve">los requerimientos </w:t>
      </w:r>
      <w:r>
        <w:rPr>
          <w:rFonts w:ascii="Arial" w:hAnsi="Arial" w:cs="Arial"/>
          <w:sz w:val="24"/>
          <w:szCs w:val="24"/>
          <w:lang w:val="es-ES"/>
        </w:rPr>
        <w:t xml:space="preserve">de información </w:t>
      </w:r>
      <w:r w:rsidRPr="002D778A">
        <w:rPr>
          <w:rFonts w:ascii="Arial" w:hAnsi="Arial" w:cs="Arial"/>
          <w:sz w:val="24"/>
          <w:szCs w:val="24"/>
          <w:lang w:val="es-ES"/>
        </w:rPr>
        <w:t>que les formulen en materia de seguridad y defensa nacional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4AB8A386" w14:textId="77777777" w:rsidR="00FE6B60" w:rsidRDefault="00FE6B60" w:rsidP="00FE6B60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59A42083" w14:textId="653FCAA7" w:rsidR="0008086B" w:rsidRDefault="00FE6B60" w:rsidP="00B4774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sujeción a lo establecido en </w:t>
      </w:r>
      <w:r w:rsidR="009E1BE1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artículo</w:t>
      </w:r>
      <w:r w:rsidR="009E1B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9E1BE1">
        <w:rPr>
          <w:rFonts w:ascii="Arial" w:hAnsi="Arial" w:cs="Arial"/>
          <w:sz w:val="24"/>
          <w:szCs w:val="24"/>
        </w:rPr>
        <w:t xml:space="preserve">11.2.1.3.2 y </w:t>
      </w:r>
      <w:r>
        <w:rPr>
          <w:rFonts w:ascii="Arial" w:hAnsi="Arial" w:cs="Arial"/>
          <w:sz w:val="24"/>
          <w:szCs w:val="24"/>
        </w:rPr>
        <w:t>11.2.1.4.2 del Decreto 2555 de 2010 y de conformidad con los objetivos y funciones previstos en los artículos 325 y 326 del Estatuto Orgánico del Sistema Financiero, la Superintendencia Financiera</w:t>
      </w:r>
      <w:r w:rsidR="00E57E01">
        <w:rPr>
          <w:rFonts w:ascii="Arial" w:hAnsi="Arial" w:cs="Arial"/>
          <w:sz w:val="24"/>
          <w:szCs w:val="24"/>
        </w:rPr>
        <w:t xml:space="preserve"> de Colombia</w:t>
      </w:r>
      <w:r>
        <w:rPr>
          <w:rFonts w:ascii="Arial" w:hAnsi="Arial" w:cs="Arial"/>
          <w:sz w:val="24"/>
          <w:szCs w:val="24"/>
        </w:rPr>
        <w:t xml:space="preserve"> aclara a las entidades </w:t>
      </w:r>
      <w:r w:rsidR="000308A9">
        <w:rPr>
          <w:rFonts w:ascii="Arial" w:hAnsi="Arial" w:cs="Arial"/>
          <w:sz w:val="24"/>
          <w:szCs w:val="24"/>
        </w:rPr>
        <w:t xml:space="preserve">vigiladas que cuando la citada </w:t>
      </w:r>
      <w:r>
        <w:rPr>
          <w:rFonts w:ascii="Arial" w:hAnsi="Arial" w:cs="Arial"/>
          <w:sz w:val="24"/>
          <w:szCs w:val="24"/>
        </w:rPr>
        <w:t>Carta C</w:t>
      </w:r>
      <w:r w:rsidR="000308A9">
        <w:rPr>
          <w:rFonts w:ascii="Arial" w:hAnsi="Arial" w:cs="Arial"/>
          <w:sz w:val="24"/>
          <w:szCs w:val="24"/>
        </w:rPr>
        <w:t xml:space="preserve">ircular señala que </w:t>
      </w:r>
      <w:r w:rsidR="00B5499F">
        <w:rPr>
          <w:rFonts w:ascii="Arial" w:hAnsi="Arial" w:cs="Arial"/>
          <w:sz w:val="24"/>
          <w:szCs w:val="24"/>
        </w:rPr>
        <w:t xml:space="preserve">no </w:t>
      </w:r>
      <w:r w:rsidR="007014D3">
        <w:rPr>
          <w:rFonts w:ascii="Arial" w:hAnsi="Arial" w:cs="Arial"/>
          <w:sz w:val="24"/>
          <w:szCs w:val="24"/>
        </w:rPr>
        <w:t>necesitan</w:t>
      </w:r>
      <w:r w:rsidR="00B5499F">
        <w:rPr>
          <w:rFonts w:ascii="Arial" w:hAnsi="Arial" w:cs="Arial"/>
          <w:sz w:val="24"/>
          <w:szCs w:val="24"/>
        </w:rPr>
        <w:t xml:space="preserve"> de orden judicial </w:t>
      </w:r>
      <w:r w:rsidR="000308A9">
        <w:rPr>
          <w:rFonts w:ascii="Arial" w:hAnsi="Arial" w:cs="Arial"/>
          <w:sz w:val="24"/>
          <w:szCs w:val="24"/>
        </w:rPr>
        <w:t>los requerimientos de información</w:t>
      </w:r>
      <w:r w:rsidR="00B5499F">
        <w:rPr>
          <w:rFonts w:ascii="Arial" w:hAnsi="Arial" w:cs="Arial"/>
          <w:sz w:val="24"/>
          <w:szCs w:val="24"/>
        </w:rPr>
        <w:t xml:space="preserve"> de las autoridades</w:t>
      </w:r>
      <w:r w:rsidR="000308A9">
        <w:rPr>
          <w:rFonts w:ascii="Arial" w:hAnsi="Arial" w:cs="Arial"/>
          <w:sz w:val="24"/>
          <w:szCs w:val="24"/>
        </w:rPr>
        <w:t xml:space="preserve">, hace referencia a los </w:t>
      </w:r>
      <w:r w:rsidR="000308A9" w:rsidRPr="000308A9">
        <w:rPr>
          <w:rFonts w:ascii="Arial" w:hAnsi="Arial" w:cs="Arial"/>
          <w:b/>
          <w:bCs/>
          <w:sz w:val="24"/>
          <w:szCs w:val="24"/>
        </w:rPr>
        <w:t xml:space="preserve">formulados por </w:t>
      </w:r>
      <w:r w:rsidR="0008086B">
        <w:rPr>
          <w:rFonts w:ascii="Arial" w:hAnsi="Arial" w:cs="Arial"/>
          <w:b/>
          <w:bCs/>
          <w:sz w:val="24"/>
          <w:szCs w:val="24"/>
        </w:rPr>
        <w:t>las autoridades y</w:t>
      </w:r>
      <w:r w:rsidR="000308A9" w:rsidRPr="000308A9">
        <w:rPr>
          <w:rFonts w:ascii="Arial" w:hAnsi="Arial" w:cs="Arial"/>
          <w:b/>
          <w:bCs/>
          <w:sz w:val="24"/>
          <w:szCs w:val="24"/>
        </w:rPr>
        <w:t xml:space="preserve"> organismos de inteligencia y contrainteligencia en </w:t>
      </w:r>
      <w:r w:rsidR="000308A9" w:rsidRPr="0024603C">
        <w:rPr>
          <w:rFonts w:ascii="Arial" w:hAnsi="Arial" w:cs="Arial"/>
          <w:b/>
          <w:bCs/>
          <w:sz w:val="24"/>
          <w:szCs w:val="24"/>
        </w:rPr>
        <w:t>materia de seguridad y defensa nacional en ejercicio de sus competencias</w:t>
      </w:r>
      <w:r w:rsidR="000308A9" w:rsidRPr="0024603C">
        <w:rPr>
          <w:rFonts w:ascii="Arial" w:hAnsi="Arial" w:cs="Arial"/>
          <w:sz w:val="24"/>
          <w:szCs w:val="24"/>
        </w:rPr>
        <w:t xml:space="preserve">, </w:t>
      </w:r>
      <w:r w:rsidR="002E1D50" w:rsidRPr="0024603C">
        <w:rPr>
          <w:rFonts w:ascii="Arial" w:hAnsi="Arial" w:cs="Arial"/>
          <w:sz w:val="24"/>
          <w:szCs w:val="24"/>
        </w:rPr>
        <w:t>toda vez que</w:t>
      </w:r>
      <w:r w:rsidR="000308A9" w:rsidRPr="0024603C">
        <w:rPr>
          <w:rFonts w:ascii="Arial" w:hAnsi="Arial" w:cs="Arial"/>
          <w:sz w:val="24"/>
          <w:szCs w:val="24"/>
        </w:rPr>
        <w:t xml:space="preserve"> como en la misma se precis</w:t>
      </w:r>
      <w:r>
        <w:rPr>
          <w:rFonts w:ascii="Arial" w:hAnsi="Arial" w:cs="Arial"/>
          <w:sz w:val="24"/>
          <w:szCs w:val="24"/>
        </w:rPr>
        <w:t>ó</w:t>
      </w:r>
      <w:r w:rsidR="0080675B" w:rsidRPr="0024603C">
        <w:rPr>
          <w:rFonts w:ascii="Arial" w:hAnsi="Arial" w:cs="Arial"/>
          <w:sz w:val="24"/>
          <w:szCs w:val="24"/>
        </w:rPr>
        <w:t xml:space="preserve"> y para el cumplimiento del fin superior que los fundamenta</w:t>
      </w:r>
      <w:r w:rsidR="000308A9" w:rsidRPr="0024603C">
        <w:rPr>
          <w:rFonts w:ascii="Arial" w:hAnsi="Arial" w:cs="Arial"/>
          <w:sz w:val="24"/>
          <w:szCs w:val="24"/>
        </w:rPr>
        <w:t>,</w:t>
      </w:r>
      <w:r w:rsidR="002E1D50" w:rsidRPr="0024603C">
        <w:rPr>
          <w:rFonts w:ascii="Arial" w:hAnsi="Arial" w:cs="Arial"/>
          <w:sz w:val="24"/>
          <w:szCs w:val="24"/>
        </w:rPr>
        <w:t xml:space="preserve"> buscan anticipar acciones delictivas, terroristas o prevenir la vulneración de derechos o libertades, por lo que </w:t>
      </w:r>
      <w:r w:rsidR="00F57A50" w:rsidRPr="0024603C">
        <w:rPr>
          <w:rFonts w:ascii="Arial" w:hAnsi="Arial" w:cs="Arial"/>
          <w:sz w:val="24"/>
          <w:szCs w:val="24"/>
        </w:rPr>
        <w:t>su respuesta</w:t>
      </w:r>
      <w:r w:rsidR="00F57A50" w:rsidRPr="0024603C" w:rsidDel="00F57A50">
        <w:rPr>
          <w:rFonts w:ascii="Arial" w:hAnsi="Arial" w:cs="Arial"/>
          <w:sz w:val="24"/>
          <w:szCs w:val="24"/>
        </w:rPr>
        <w:t xml:space="preserve"> </w:t>
      </w:r>
      <w:r w:rsidR="00F57A50" w:rsidRPr="0024603C">
        <w:rPr>
          <w:rFonts w:ascii="Arial" w:hAnsi="Arial" w:cs="Arial"/>
          <w:sz w:val="24"/>
          <w:szCs w:val="24"/>
        </w:rPr>
        <w:t>demanda</w:t>
      </w:r>
      <w:r w:rsidR="002E1D50" w:rsidRPr="0024603C">
        <w:rPr>
          <w:rFonts w:ascii="Arial" w:hAnsi="Arial" w:cs="Arial"/>
          <w:sz w:val="24"/>
          <w:szCs w:val="24"/>
        </w:rPr>
        <w:t xml:space="preserve"> </w:t>
      </w:r>
      <w:r w:rsidR="00487617" w:rsidRPr="0024603C">
        <w:rPr>
          <w:rFonts w:ascii="Arial" w:hAnsi="Arial" w:cs="Arial"/>
          <w:sz w:val="24"/>
          <w:szCs w:val="24"/>
        </w:rPr>
        <w:t xml:space="preserve">de diligencia, </w:t>
      </w:r>
      <w:r w:rsidR="002E1D50" w:rsidRPr="0024603C">
        <w:rPr>
          <w:rFonts w:ascii="Arial" w:hAnsi="Arial" w:cs="Arial"/>
          <w:sz w:val="24"/>
          <w:szCs w:val="24"/>
        </w:rPr>
        <w:t xml:space="preserve">oportunidad e </w:t>
      </w:r>
      <w:r w:rsidR="005A72CF" w:rsidRPr="0024603C">
        <w:rPr>
          <w:rFonts w:ascii="Arial" w:hAnsi="Arial" w:cs="Arial"/>
          <w:sz w:val="24"/>
          <w:szCs w:val="24"/>
        </w:rPr>
        <w:t>inmediatez.</w:t>
      </w:r>
      <w:r w:rsidR="0080675B" w:rsidRPr="0024603C">
        <w:rPr>
          <w:rFonts w:ascii="Arial" w:hAnsi="Arial" w:cs="Arial"/>
          <w:sz w:val="24"/>
          <w:szCs w:val="24"/>
        </w:rPr>
        <w:t xml:space="preserve"> Ello, c</w:t>
      </w:r>
      <w:r w:rsidR="0008086B" w:rsidRPr="0024603C">
        <w:rPr>
          <w:rFonts w:ascii="Arial" w:hAnsi="Arial" w:cs="Arial"/>
          <w:sz w:val="24"/>
          <w:szCs w:val="24"/>
        </w:rPr>
        <w:t xml:space="preserve">onforme a lo establecido en </w:t>
      </w:r>
      <w:r w:rsidR="0080675B" w:rsidRPr="0024603C">
        <w:rPr>
          <w:rFonts w:ascii="Arial" w:hAnsi="Arial" w:cs="Arial"/>
          <w:sz w:val="24"/>
          <w:szCs w:val="24"/>
        </w:rPr>
        <w:t>los</w:t>
      </w:r>
      <w:r w:rsidR="0008086B" w:rsidRPr="0024603C">
        <w:rPr>
          <w:rFonts w:ascii="Arial" w:hAnsi="Arial" w:cs="Arial"/>
          <w:sz w:val="24"/>
          <w:szCs w:val="24"/>
        </w:rPr>
        <w:t xml:space="preserve"> artículo</w:t>
      </w:r>
      <w:r w:rsidR="0080675B" w:rsidRPr="0024603C">
        <w:rPr>
          <w:rFonts w:ascii="Arial" w:hAnsi="Arial" w:cs="Arial"/>
          <w:sz w:val="24"/>
          <w:szCs w:val="24"/>
        </w:rPr>
        <w:t>s 1 y</w:t>
      </w:r>
      <w:r w:rsidR="0008086B" w:rsidRPr="0024603C">
        <w:rPr>
          <w:rFonts w:ascii="Arial" w:hAnsi="Arial" w:cs="Arial"/>
          <w:sz w:val="24"/>
          <w:szCs w:val="24"/>
        </w:rPr>
        <w:t xml:space="preserve"> 42 de la Ley Estatutaria 1621 de 2013</w:t>
      </w:r>
      <w:r w:rsidR="00426B15">
        <w:rPr>
          <w:rFonts w:ascii="Arial" w:hAnsi="Arial" w:cs="Arial"/>
          <w:sz w:val="24"/>
          <w:szCs w:val="24"/>
        </w:rPr>
        <w:t>.</w:t>
      </w:r>
    </w:p>
    <w:p w14:paraId="7CFB1011" w14:textId="77777777" w:rsidR="000308A9" w:rsidRDefault="000308A9" w:rsidP="00B4774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F678C" w14:textId="2AC9E3E3" w:rsidR="00C544B0" w:rsidRDefault="002B524E" w:rsidP="00D767A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consecuencia, s</w:t>
      </w:r>
      <w:r w:rsidR="00FE6B60">
        <w:rPr>
          <w:rFonts w:ascii="Arial" w:hAnsi="Arial" w:cs="Arial"/>
          <w:sz w:val="24"/>
          <w:szCs w:val="24"/>
        </w:rPr>
        <w:t>e reitera que pa</w:t>
      </w:r>
      <w:r w:rsidR="004B1229">
        <w:rPr>
          <w:rFonts w:ascii="Arial" w:hAnsi="Arial" w:cs="Arial"/>
          <w:sz w:val="24"/>
          <w:szCs w:val="24"/>
        </w:rPr>
        <w:t xml:space="preserve">ra </w:t>
      </w:r>
      <w:r w:rsidR="000267DD">
        <w:rPr>
          <w:rFonts w:ascii="Arial" w:hAnsi="Arial" w:cs="Arial"/>
          <w:sz w:val="24"/>
          <w:szCs w:val="24"/>
        </w:rPr>
        <w:t>la adecuada a</w:t>
      </w:r>
      <w:r w:rsidR="004B1229">
        <w:rPr>
          <w:rFonts w:ascii="Arial" w:hAnsi="Arial" w:cs="Arial"/>
          <w:sz w:val="24"/>
          <w:szCs w:val="24"/>
        </w:rPr>
        <w:t xml:space="preserve">tención </w:t>
      </w:r>
      <w:r w:rsidR="000267DD" w:rsidRPr="000308A9">
        <w:rPr>
          <w:rFonts w:ascii="Arial" w:hAnsi="Arial" w:cs="Arial"/>
          <w:b/>
          <w:bCs/>
          <w:sz w:val="24"/>
          <w:szCs w:val="24"/>
        </w:rPr>
        <w:t xml:space="preserve">de </w:t>
      </w:r>
      <w:r w:rsidR="000308A9" w:rsidRPr="000308A9">
        <w:rPr>
          <w:rFonts w:ascii="Arial" w:hAnsi="Arial" w:cs="Arial"/>
          <w:b/>
          <w:bCs/>
          <w:sz w:val="24"/>
          <w:szCs w:val="24"/>
        </w:rPr>
        <w:t>este tipo de</w:t>
      </w:r>
      <w:r w:rsidR="004B1229" w:rsidRPr="000308A9">
        <w:rPr>
          <w:rFonts w:ascii="Arial" w:hAnsi="Arial" w:cs="Arial"/>
          <w:b/>
          <w:bCs/>
          <w:sz w:val="24"/>
          <w:szCs w:val="24"/>
        </w:rPr>
        <w:t xml:space="preserve"> requerimientos</w:t>
      </w:r>
      <w:r w:rsidR="004B1229">
        <w:rPr>
          <w:rFonts w:ascii="Arial" w:hAnsi="Arial" w:cs="Arial"/>
          <w:sz w:val="24"/>
          <w:szCs w:val="24"/>
        </w:rPr>
        <w:t xml:space="preserve"> l</w:t>
      </w:r>
      <w:r w:rsidR="00EB4FA4" w:rsidRPr="00FE643A">
        <w:rPr>
          <w:rFonts w:ascii="Arial" w:hAnsi="Arial" w:cs="Arial"/>
          <w:sz w:val="24"/>
          <w:szCs w:val="24"/>
        </w:rPr>
        <w:t xml:space="preserve">as entidades </w:t>
      </w:r>
      <w:r w:rsidR="00655BE2">
        <w:rPr>
          <w:rFonts w:ascii="Arial" w:hAnsi="Arial" w:cs="Arial"/>
          <w:sz w:val="24"/>
          <w:szCs w:val="24"/>
        </w:rPr>
        <w:t>vigiladas</w:t>
      </w:r>
      <w:r w:rsidR="00EB4FA4" w:rsidRPr="00FE643A">
        <w:rPr>
          <w:rFonts w:ascii="Arial" w:hAnsi="Arial" w:cs="Arial"/>
          <w:sz w:val="24"/>
          <w:szCs w:val="24"/>
        </w:rPr>
        <w:t xml:space="preserve"> </w:t>
      </w:r>
      <w:r w:rsidR="00FE643A" w:rsidRPr="00FE643A">
        <w:rPr>
          <w:rFonts w:ascii="Arial" w:hAnsi="Arial" w:cs="Arial"/>
          <w:sz w:val="24"/>
          <w:szCs w:val="24"/>
        </w:rPr>
        <w:t xml:space="preserve">deben </w:t>
      </w:r>
      <w:r w:rsidR="00EB4FA4" w:rsidRPr="00FE643A">
        <w:rPr>
          <w:rFonts w:ascii="Arial" w:hAnsi="Arial" w:cs="Arial"/>
          <w:sz w:val="24"/>
          <w:szCs w:val="24"/>
        </w:rPr>
        <w:t>design</w:t>
      </w:r>
      <w:r w:rsidR="00B00BBF" w:rsidRPr="00FE643A">
        <w:rPr>
          <w:rFonts w:ascii="Arial" w:hAnsi="Arial" w:cs="Arial"/>
          <w:sz w:val="24"/>
          <w:szCs w:val="24"/>
        </w:rPr>
        <w:t>ar</w:t>
      </w:r>
      <w:r w:rsidR="00EB4FA4" w:rsidRPr="00FE643A">
        <w:rPr>
          <w:rFonts w:ascii="Arial" w:hAnsi="Arial" w:cs="Arial"/>
          <w:sz w:val="24"/>
          <w:szCs w:val="24"/>
        </w:rPr>
        <w:t xml:space="preserve"> un funcionario </w:t>
      </w:r>
      <w:r w:rsidR="00F57A50">
        <w:rPr>
          <w:rFonts w:ascii="Arial" w:hAnsi="Arial" w:cs="Arial"/>
          <w:sz w:val="24"/>
          <w:szCs w:val="24"/>
        </w:rPr>
        <w:t xml:space="preserve">que asuma </w:t>
      </w:r>
      <w:r w:rsidR="00EB4FA4" w:rsidRPr="00FE643A">
        <w:rPr>
          <w:rFonts w:ascii="Arial" w:hAnsi="Arial" w:cs="Arial"/>
          <w:sz w:val="24"/>
          <w:szCs w:val="24"/>
        </w:rPr>
        <w:t xml:space="preserve">el rol de enlace con </w:t>
      </w:r>
      <w:r w:rsidR="00AB7F2A">
        <w:rPr>
          <w:rFonts w:ascii="Arial" w:hAnsi="Arial" w:cs="Arial"/>
          <w:sz w:val="24"/>
          <w:szCs w:val="24"/>
        </w:rPr>
        <w:t>l</w:t>
      </w:r>
      <w:r w:rsidR="005A1BB0">
        <w:rPr>
          <w:rFonts w:ascii="Arial" w:hAnsi="Arial" w:cs="Arial"/>
          <w:sz w:val="24"/>
          <w:szCs w:val="24"/>
        </w:rPr>
        <w:t xml:space="preserve">as </w:t>
      </w:r>
      <w:r w:rsidR="00B4774D">
        <w:rPr>
          <w:rFonts w:ascii="Arial" w:hAnsi="Arial" w:cs="Arial"/>
          <w:sz w:val="24"/>
          <w:szCs w:val="24"/>
        </w:rPr>
        <w:t>a</w:t>
      </w:r>
      <w:r w:rsidR="005A1BB0">
        <w:rPr>
          <w:rFonts w:ascii="Arial" w:hAnsi="Arial" w:cs="Arial"/>
          <w:sz w:val="24"/>
          <w:szCs w:val="24"/>
        </w:rPr>
        <w:t xml:space="preserve">utoridades </w:t>
      </w:r>
      <w:r w:rsidR="0054414E">
        <w:rPr>
          <w:rFonts w:ascii="Arial" w:hAnsi="Arial" w:cs="Arial"/>
          <w:sz w:val="24"/>
          <w:szCs w:val="24"/>
        </w:rPr>
        <w:t>u organismos antes señalado</w:t>
      </w:r>
      <w:r w:rsidR="005A1BB0">
        <w:rPr>
          <w:rFonts w:ascii="Arial" w:hAnsi="Arial" w:cs="Arial"/>
          <w:sz w:val="24"/>
          <w:szCs w:val="24"/>
        </w:rPr>
        <w:t>s</w:t>
      </w:r>
      <w:r w:rsidR="00EB4FA4" w:rsidRPr="00FE643A">
        <w:rPr>
          <w:rFonts w:ascii="Arial" w:hAnsi="Arial" w:cs="Arial"/>
          <w:sz w:val="24"/>
          <w:szCs w:val="24"/>
        </w:rPr>
        <w:t xml:space="preserve"> para los</w:t>
      </w:r>
      <w:r w:rsidR="004B1229">
        <w:rPr>
          <w:rFonts w:ascii="Arial" w:hAnsi="Arial" w:cs="Arial"/>
          <w:sz w:val="24"/>
          <w:szCs w:val="24"/>
        </w:rPr>
        <w:t xml:space="preserve"> </w:t>
      </w:r>
      <w:r w:rsidR="00EB4FA4" w:rsidRPr="00FE643A">
        <w:rPr>
          <w:rFonts w:ascii="Arial" w:hAnsi="Arial" w:cs="Arial"/>
          <w:sz w:val="24"/>
          <w:szCs w:val="24"/>
        </w:rPr>
        <w:t>efectos propios de la materia aquí expuesta</w:t>
      </w:r>
      <w:r w:rsidR="00F57A50">
        <w:rPr>
          <w:rFonts w:ascii="Arial" w:hAnsi="Arial" w:cs="Arial"/>
          <w:sz w:val="24"/>
          <w:szCs w:val="24"/>
        </w:rPr>
        <w:t xml:space="preserve"> y crear un correo </w:t>
      </w:r>
      <w:r w:rsidR="00F57A50" w:rsidRPr="00FE643A">
        <w:rPr>
          <w:rFonts w:ascii="Arial" w:hAnsi="Arial" w:cs="Arial"/>
          <w:sz w:val="24"/>
          <w:szCs w:val="24"/>
        </w:rPr>
        <w:t>electrónico de carácter institucional</w:t>
      </w:r>
      <w:r w:rsidR="005A72CF">
        <w:rPr>
          <w:rFonts w:ascii="Arial" w:hAnsi="Arial" w:cs="Arial"/>
          <w:sz w:val="24"/>
          <w:szCs w:val="24"/>
        </w:rPr>
        <w:t>.</w:t>
      </w:r>
      <w:r w:rsidR="00F57A50">
        <w:rPr>
          <w:rFonts w:ascii="Arial" w:hAnsi="Arial" w:cs="Arial"/>
          <w:sz w:val="24"/>
          <w:szCs w:val="24"/>
        </w:rPr>
        <w:t xml:space="preserve"> </w:t>
      </w:r>
      <w:r w:rsidR="00FE6B60">
        <w:rPr>
          <w:rFonts w:ascii="Arial" w:hAnsi="Arial" w:cs="Arial"/>
          <w:sz w:val="24"/>
          <w:szCs w:val="24"/>
        </w:rPr>
        <w:t>Tal</w:t>
      </w:r>
      <w:r w:rsidR="00F57A50">
        <w:rPr>
          <w:rFonts w:ascii="Arial" w:hAnsi="Arial" w:cs="Arial"/>
          <w:sz w:val="24"/>
          <w:szCs w:val="24"/>
        </w:rPr>
        <w:t xml:space="preserve"> información debe </w:t>
      </w:r>
      <w:r w:rsidR="002D778A">
        <w:rPr>
          <w:rFonts w:ascii="Arial" w:hAnsi="Arial" w:cs="Arial"/>
          <w:sz w:val="24"/>
          <w:szCs w:val="24"/>
        </w:rPr>
        <w:t>comunicar</w:t>
      </w:r>
      <w:r w:rsidR="00F57A50">
        <w:rPr>
          <w:rFonts w:ascii="Arial" w:hAnsi="Arial" w:cs="Arial"/>
          <w:sz w:val="24"/>
          <w:szCs w:val="24"/>
        </w:rPr>
        <w:t>se</w:t>
      </w:r>
      <w:r w:rsidR="002D778A">
        <w:rPr>
          <w:rFonts w:ascii="Arial" w:hAnsi="Arial" w:cs="Arial"/>
          <w:sz w:val="24"/>
          <w:szCs w:val="24"/>
        </w:rPr>
        <w:t xml:space="preserve"> a las autoridades u organismos solicitantes </w:t>
      </w:r>
      <w:r w:rsidR="00F57A50">
        <w:rPr>
          <w:rFonts w:ascii="Arial" w:hAnsi="Arial" w:cs="Arial"/>
          <w:sz w:val="24"/>
          <w:szCs w:val="24"/>
        </w:rPr>
        <w:t xml:space="preserve">y mantenerse permanentemente actualizada </w:t>
      </w:r>
      <w:r w:rsidR="00EB4FA4" w:rsidRPr="00FE643A">
        <w:rPr>
          <w:rFonts w:ascii="Arial" w:hAnsi="Arial" w:cs="Arial"/>
          <w:sz w:val="24"/>
          <w:szCs w:val="24"/>
        </w:rPr>
        <w:t>con el fin de atender</w:t>
      </w:r>
      <w:r w:rsidR="003D0485">
        <w:rPr>
          <w:rFonts w:ascii="Arial" w:hAnsi="Arial" w:cs="Arial"/>
          <w:sz w:val="24"/>
          <w:szCs w:val="24"/>
        </w:rPr>
        <w:t xml:space="preserve">los </w:t>
      </w:r>
      <w:r w:rsidR="00AD4486">
        <w:rPr>
          <w:rFonts w:ascii="Arial" w:hAnsi="Arial" w:cs="Arial"/>
          <w:sz w:val="24"/>
          <w:szCs w:val="24"/>
        </w:rPr>
        <w:t xml:space="preserve">a través </w:t>
      </w:r>
      <w:r w:rsidR="00882112">
        <w:rPr>
          <w:rFonts w:ascii="Arial" w:hAnsi="Arial" w:cs="Arial"/>
          <w:sz w:val="24"/>
          <w:szCs w:val="24"/>
        </w:rPr>
        <w:t>de un</w:t>
      </w:r>
      <w:r w:rsidR="00AD4486">
        <w:rPr>
          <w:rFonts w:ascii="Arial" w:hAnsi="Arial" w:cs="Arial"/>
          <w:sz w:val="24"/>
          <w:szCs w:val="24"/>
        </w:rPr>
        <w:t xml:space="preserve"> canal seguro</w:t>
      </w:r>
      <w:r w:rsidR="00B73EF6">
        <w:rPr>
          <w:rFonts w:ascii="Arial" w:hAnsi="Arial" w:cs="Arial"/>
          <w:sz w:val="24"/>
          <w:szCs w:val="24"/>
        </w:rPr>
        <w:t>,</w:t>
      </w:r>
      <w:r w:rsidR="002E1D50">
        <w:rPr>
          <w:rFonts w:ascii="Arial" w:hAnsi="Arial" w:cs="Arial"/>
          <w:sz w:val="24"/>
          <w:szCs w:val="24"/>
        </w:rPr>
        <w:t xml:space="preserve"> </w:t>
      </w:r>
      <w:r w:rsidR="00882112">
        <w:rPr>
          <w:rFonts w:ascii="Arial" w:hAnsi="Arial" w:cs="Arial"/>
          <w:sz w:val="24"/>
          <w:szCs w:val="24"/>
        </w:rPr>
        <w:t xml:space="preserve">teniendo en cuenta los </w:t>
      </w:r>
      <w:r w:rsidR="002E1D50">
        <w:rPr>
          <w:rFonts w:ascii="Arial" w:hAnsi="Arial" w:cs="Arial"/>
          <w:sz w:val="24"/>
          <w:szCs w:val="24"/>
        </w:rPr>
        <w:t>protocolo</w:t>
      </w:r>
      <w:r w:rsidR="00882112">
        <w:rPr>
          <w:rFonts w:ascii="Arial" w:hAnsi="Arial" w:cs="Arial"/>
          <w:sz w:val="24"/>
          <w:szCs w:val="24"/>
        </w:rPr>
        <w:t>s</w:t>
      </w:r>
      <w:r w:rsidR="002E1D50">
        <w:rPr>
          <w:rFonts w:ascii="Arial" w:hAnsi="Arial" w:cs="Arial"/>
          <w:sz w:val="24"/>
          <w:szCs w:val="24"/>
        </w:rPr>
        <w:t xml:space="preserve"> </w:t>
      </w:r>
      <w:r w:rsidR="00AD4486">
        <w:rPr>
          <w:rFonts w:ascii="Arial" w:hAnsi="Arial" w:cs="Arial"/>
          <w:sz w:val="24"/>
          <w:szCs w:val="24"/>
        </w:rPr>
        <w:t xml:space="preserve">que para tal fin </w:t>
      </w:r>
      <w:r w:rsidR="00AD4486" w:rsidRPr="0024603C">
        <w:rPr>
          <w:rFonts w:ascii="Arial" w:hAnsi="Arial" w:cs="Arial"/>
          <w:sz w:val="24"/>
          <w:szCs w:val="24"/>
        </w:rPr>
        <w:t>disponga</w:t>
      </w:r>
      <w:r w:rsidR="0024603C" w:rsidRPr="0024603C">
        <w:rPr>
          <w:rFonts w:ascii="Arial" w:hAnsi="Arial" w:cs="Arial"/>
          <w:sz w:val="24"/>
          <w:szCs w:val="24"/>
        </w:rPr>
        <w:t>n los mismos</w:t>
      </w:r>
      <w:r w:rsidR="00C544B0" w:rsidRPr="0024603C">
        <w:rPr>
          <w:rFonts w:ascii="Arial" w:hAnsi="Arial" w:cs="Arial"/>
          <w:sz w:val="24"/>
          <w:szCs w:val="24"/>
        </w:rPr>
        <w:t>.</w:t>
      </w:r>
    </w:p>
    <w:p w14:paraId="3FA6309F" w14:textId="77777777" w:rsidR="00C544B0" w:rsidRDefault="00C544B0" w:rsidP="00D767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3E7A48" w14:textId="76051895" w:rsidR="00FE6B60" w:rsidRDefault="00550789" w:rsidP="00D767AB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SFC</w:t>
      </w:r>
      <w:r w:rsidR="009B726E">
        <w:rPr>
          <w:rFonts w:ascii="Arial" w:hAnsi="Arial" w:cs="Arial"/>
          <w:sz w:val="24"/>
          <w:szCs w:val="24"/>
        </w:rPr>
        <w:t xml:space="preserve"> precisa</w:t>
      </w:r>
      <w:r w:rsidR="009B726E" w:rsidRPr="009B726E">
        <w:rPr>
          <w:rFonts w:ascii="Arial" w:hAnsi="Arial" w:cs="Arial"/>
          <w:sz w:val="24"/>
          <w:szCs w:val="24"/>
        </w:rPr>
        <w:t xml:space="preserve"> que</w:t>
      </w:r>
      <w:r w:rsidR="009B726E">
        <w:rPr>
          <w:rFonts w:ascii="Arial" w:hAnsi="Arial" w:cs="Arial"/>
          <w:sz w:val="24"/>
          <w:szCs w:val="24"/>
        </w:rPr>
        <w:t xml:space="preserve"> </w:t>
      </w:r>
      <w:r w:rsidR="009B726E" w:rsidRPr="009B726E">
        <w:rPr>
          <w:rFonts w:ascii="Arial" w:hAnsi="Arial" w:cs="Arial"/>
          <w:sz w:val="24"/>
          <w:szCs w:val="24"/>
        </w:rPr>
        <w:t>l</w:t>
      </w:r>
      <w:r w:rsidR="009B726E">
        <w:rPr>
          <w:rFonts w:ascii="Arial" w:hAnsi="Arial" w:cs="Arial"/>
          <w:sz w:val="24"/>
          <w:szCs w:val="24"/>
        </w:rPr>
        <w:t xml:space="preserve">o señalado en la </w:t>
      </w:r>
      <w:r w:rsidR="00FE6B60">
        <w:rPr>
          <w:rFonts w:ascii="Arial" w:hAnsi="Arial" w:cs="Arial"/>
          <w:sz w:val="24"/>
          <w:szCs w:val="24"/>
        </w:rPr>
        <w:t xml:space="preserve">Carta </w:t>
      </w:r>
      <w:r w:rsidR="009B726E">
        <w:rPr>
          <w:rFonts w:ascii="Arial" w:hAnsi="Arial" w:cs="Arial"/>
          <w:sz w:val="24"/>
          <w:szCs w:val="24"/>
        </w:rPr>
        <w:t>Circular 32 de 2023</w:t>
      </w:r>
      <w:r w:rsidR="009B726E" w:rsidRPr="009B726E">
        <w:rPr>
          <w:rFonts w:ascii="Arial" w:hAnsi="Arial" w:cs="Arial"/>
          <w:sz w:val="24"/>
          <w:szCs w:val="24"/>
        </w:rPr>
        <w:t xml:space="preserve"> </w:t>
      </w:r>
      <w:r w:rsidR="00FE6B60">
        <w:rPr>
          <w:rFonts w:ascii="Arial" w:hAnsi="Arial" w:cs="Arial"/>
          <w:sz w:val="24"/>
          <w:szCs w:val="24"/>
        </w:rPr>
        <w:t xml:space="preserve">se ajusta a lo previsto en </w:t>
      </w:r>
      <w:r w:rsidR="00FE6B60" w:rsidRPr="00FE6B60">
        <w:rPr>
          <w:rFonts w:ascii="Arial" w:hAnsi="Arial" w:cs="Arial"/>
          <w:sz w:val="24"/>
          <w:szCs w:val="24"/>
        </w:rPr>
        <w:t xml:space="preserve">el artículo 42 de la Ley Estatutaria 1621 de 2013 </w:t>
      </w:r>
      <w:r w:rsidR="00FE6B60">
        <w:rPr>
          <w:rFonts w:ascii="Arial" w:hAnsi="Arial" w:cs="Arial"/>
          <w:sz w:val="24"/>
          <w:szCs w:val="24"/>
        </w:rPr>
        <w:t xml:space="preserve">que </w:t>
      </w:r>
      <w:r w:rsidR="00FE6B60" w:rsidRPr="00FE6B60">
        <w:rPr>
          <w:rFonts w:ascii="Arial" w:hAnsi="Arial" w:cs="Arial"/>
          <w:sz w:val="24"/>
          <w:szCs w:val="24"/>
        </w:rPr>
        <w:t>establece que “</w:t>
      </w:r>
      <w:r w:rsidR="00FE6B60" w:rsidRPr="00FE6B60">
        <w:rPr>
          <w:rFonts w:ascii="Arial" w:hAnsi="Arial" w:cs="Arial"/>
          <w:i/>
          <w:iCs/>
          <w:sz w:val="24"/>
          <w:szCs w:val="24"/>
        </w:rPr>
        <w:t xml:space="preserve">Los organismos de inteligencia podrán solicitar la cooperación de las entidades públicas y privadas para el cumplimiento de los fines enunciados en esta ley. </w:t>
      </w:r>
      <w:r w:rsidR="009D6587">
        <w:rPr>
          <w:rFonts w:ascii="Arial" w:hAnsi="Arial" w:cs="Arial"/>
          <w:i/>
          <w:iCs/>
          <w:sz w:val="24"/>
          <w:szCs w:val="24"/>
        </w:rPr>
        <w:t>(…)</w:t>
      </w:r>
      <w:r w:rsidR="00FE6B60" w:rsidRPr="00FE6B60">
        <w:rPr>
          <w:rFonts w:ascii="Arial" w:hAnsi="Arial" w:cs="Arial"/>
          <w:i/>
          <w:iCs/>
          <w:sz w:val="24"/>
          <w:szCs w:val="24"/>
        </w:rPr>
        <w:t xml:space="preserve"> </w:t>
      </w:r>
      <w:r w:rsidR="00FE6B60" w:rsidRPr="00FE6B60">
        <w:rPr>
          <w:rFonts w:ascii="Arial" w:hAnsi="Arial" w:cs="Arial"/>
          <w:b/>
          <w:bCs/>
          <w:i/>
          <w:iCs/>
          <w:sz w:val="24"/>
          <w:szCs w:val="24"/>
        </w:rPr>
        <w:t xml:space="preserve">En cualquier caso, </w:t>
      </w:r>
      <w:r w:rsidR="00FE6B60" w:rsidRPr="009D6587">
        <w:rPr>
          <w:rFonts w:ascii="Arial" w:hAnsi="Arial" w:cs="Arial"/>
          <w:i/>
          <w:iCs/>
          <w:sz w:val="24"/>
          <w:szCs w:val="24"/>
        </w:rPr>
        <w:t xml:space="preserve">la entrega de tal información </w:t>
      </w:r>
      <w:r w:rsidR="00FE6B60" w:rsidRPr="00FE6B60">
        <w:rPr>
          <w:rFonts w:ascii="Arial" w:hAnsi="Arial" w:cs="Arial"/>
          <w:b/>
          <w:bCs/>
          <w:i/>
          <w:iCs/>
          <w:sz w:val="24"/>
          <w:szCs w:val="24"/>
        </w:rPr>
        <w:t xml:space="preserve">no constituirá una violación a la reserva legal, toda vez que la misma continuará bajo este principio, al cual se encuentran obligados los servidores públicos de inteligencia y </w:t>
      </w:r>
      <w:r w:rsidR="00FE6B60" w:rsidRPr="00FE6B60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contrainteligencia en virtud de lo dispuesto en la presente ley</w:t>
      </w:r>
      <w:r w:rsidR="00FE6B60" w:rsidRPr="00FE6B60">
        <w:rPr>
          <w:rFonts w:ascii="Arial" w:hAnsi="Arial" w:cs="Arial"/>
          <w:i/>
          <w:iCs/>
          <w:sz w:val="24"/>
          <w:szCs w:val="24"/>
        </w:rPr>
        <w:t>”</w:t>
      </w:r>
      <w:r w:rsidR="00BC0067">
        <w:rPr>
          <w:rFonts w:ascii="Arial" w:hAnsi="Arial" w:cs="Arial"/>
          <w:i/>
          <w:iCs/>
          <w:sz w:val="24"/>
          <w:szCs w:val="24"/>
        </w:rPr>
        <w:t xml:space="preserve"> </w:t>
      </w:r>
      <w:r w:rsidR="00FE6B60" w:rsidRPr="00FE6B60">
        <w:rPr>
          <w:rFonts w:ascii="Arial" w:hAnsi="Arial" w:cs="Arial"/>
          <w:sz w:val="24"/>
          <w:szCs w:val="24"/>
        </w:rPr>
        <w:t>(Negrillas fuera del texto original)</w:t>
      </w:r>
      <w:r w:rsidR="009C2417">
        <w:rPr>
          <w:rFonts w:ascii="Arial" w:hAnsi="Arial" w:cs="Arial"/>
          <w:sz w:val="24"/>
          <w:szCs w:val="24"/>
        </w:rPr>
        <w:t>, así como lo dispuesto en el literal a del artículo 10 de la Ley Estatutaria 1581 de 2012</w:t>
      </w:r>
      <w:r w:rsidR="00FE6B60">
        <w:rPr>
          <w:rFonts w:ascii="Arial" w:hAnsi="Arial" w:cs="Arial"/>
          <w:sz w:val="24"/>
          <w:szCs w:val="24"/>
        </w:rPr>
        <w:t>.</w:t>
      </w:r>
    </w:p>
    <w:p w14:paraId="5F0A61BA" w14:textId="77777777" w:rsidR="00FE6B60" w:rsidRDefault="00FE6B60" w:rsidP="00D767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E1CACF" w14:textId="2F2EECFB" w:rsidR="009B726E" w:rsidRDefault="009B726E" w:rsidP="00D767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461653" w14:textId="77777777" w:rsidR="00640AE2" w:rsidRDefault="00640AE2" w:rsidP="00D767A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A168CA" w14:textId="4B2614DB" w:rsidR="008424FA" w:rsidRPr="008E4986" w:rsidRDefault="00686096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986">
        <w:rPr>
          <w:rFonts w:ascii="Arial" w:hAnsi="Arial" w:cs="Arial"/>
          <w:sz w:val="24"/>
          <w:szCs w:val="24"/>
        </w:rPr>
        <w:t>Cordialmente,</w:t>
      </w:r>
    </w:p>
    <w:p w14:paraId="1492EB7C" w14:textId="77777777" w:rsidR="005A1BB0" w:rsidRDefault="005A1BB0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D1BDE4" w14:textId="39D35062" w:rsidR="00BA246A" w:rsidRDefault="00BA246A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BF9E75" w14:textId="77777777" w:rsidR="00640AE2" w:rsidRPr="008E4986" w:rsidRDefault="00640AE2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87AE09" w14:textId="77777777" w:rsidR="00D54F0C" w:rsidRPr="008E4986" w:rsidRDefault="00D54F0C" w:rsidP="008004B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796443" w14:textId="0B9C05C0" w:rsidR="00686096" w:rsidRPr="008E4986" w:rsidRDefault="00EB4FA4" w:rsidP="008004B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E4986">
        <w:rPr>
          <w:rFonts w:ascii="Arial" w:hAnsi="Arial" w:cs="Arial"/>
          <w:b/>
          <w:bCs/>
          <w:sz w:val="24"/>
          <w:szCs w:val="24"/>
        </w:rPr>
        <w:t xml:space="preserve">CÉSAR FERRARI </w:t>
      </w:r>
      <w:r w:rsidR="00C544B0">
        <w:rPr>
          <w:rFonts w:ascii="Arial" w:hAnsi="Arial" w:cs="Arial"/>
          <w:b/>
          <w:bCs/>
          <w:sz w:val="24"/>
          <w:szCs w:val="24"/>
        </w:rPr>
        <w:t>Ph</w:t>
      </w:r>
      <w:r w:rsidR="003901C5">
        <w:rPr>
          <w:rFonts w:ascii="Arial" w:hAnsi="Arial" w:cs="Arial"/>
          <w:b/>
          <w:bCs/>
          <w:sz w:val="24"/>
          <w:szCs w:val="24"/>
        </w:rPr>
        <w:t>.</w:t>
      </w:r>
      <w:r w:rsidR="00C544B0">
        <w:rPr>
          <w:rFonts w:ascii="Arial" w:hAnsi="Arial" w:cs="Arial"/>
          <w:b/>
          <w:bCs/>
          <w:sz w:val="24"/>
          <w:szCs w:val="24"/>
        </w:rPr>
        <w:t>D</w:t>
      </w:r>
      <w:r w:rsidR="00653FB0">
        <w:rPr>
          <w:rFonts w:ascii="Arial" w:hAnsi="Arial" w:cs="Arial"/>
          <w:b/>
          <w:bCs/>
          <w:sz w:val="24"/>
          <w:szCs w:val="24"/>
        </w:rPr>
        <w:t>.</w:t>
      </w:r>
    </w:p>
    <w:p w14:paraId="4B080394" w14:textId="5830771A" w:rsidR="00686096" w:rsidRPr="008E4986" w:rsidRDefault="00686096" w:rsidP="006C4CC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E4986">
        <w:rPr>
          <w:rFonts w:ascii="Arial" w:hAnsi="Arial" w:cs="Arial"/>
          <w:sz w:val="24"/>
          <w:szCs w:val="24"/>
        </w:rPr>
        <w:t>Superintendente Financiero</w:t>
      </w:r>
      <w:r w:rsidR="00D54F0C" w:rsidRPr="008E4986">
        <w:rPr>
          <w:rFonts w:ascii="Arial" w:hAnsi="Arial" w:cs="Arial"/>
          <w:sz w:val="24"/>
          <w:szCs w:val="24"/>
        </w:rPr>
        <w:t xml:space="preserve"> </w:t>
      </w:r>
      <w:r w:rsidR="00EB4FA4" w:rsidRPr="008E4986">
        <w:rPr>
          <w:rFonts w:ascii="Arial" w:hAnsi="Arial" w:cs="Arial"/>
          <w:sz w:val="24"/>
          <w:szCs w:val="24"/>
        </w:rPr>
        <w:t>(E)</w:t>
      </w:r>
    </w:p>
    <w:p w14:paraId="3F78FEFD" w14:textId="26391AE1" w:rsidR="00EB4FA4" w:rsidRPr="008E4986" w:rsidRDefault="005740C8" w:rsidP="008004BC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8E4986">
        <w:rPr>
          <w:rFonts w:ascii="Arial" w:hAnsi="Arial" w:cs="Arial"/>
          <w:sz w:val="16"/>
          <w:szCs w:val="16"/>
        </w:rPr>
        <w:t>50000</w:t>
      </w:r>
    </w:p>
    <w:p w14:paraId="51C15D83" w14:textId="77777777" w:rsidR="00D54F0C" w:rsidRDefault="00D54F0C" w:rsidP="008004BC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2E7A4707" w14:textId="77777777" w:rsidR="0072413C" w:rsidRPr="008E4986" w:rsidRDefault="0072413C" w:rsidP="008004BC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5D109D11" w14:textId="3C95463E" w:rsidR="00AB7F2A" w:rsidRPr="00BA246A" w:rsidRDefault="00EB4FA4" w:rsidP="008004BC">
      <w:pPr>
        <w:pStyle w:val="Sinespaciado"/>
        <w:jc w:val="both"/>
        <w:rPr>
          <w:rFonts w:ascii="Arial" w:hAnsi="Arial" w:cs="Arial"/>
          <w:i/>
          <w:iCs/>
          <w:sz w:val="14"/>
          <w:szCs w:val="14"/>
        </w:rPr>
      </w:pPr>
      <w:r w:rsidRPr="00BA246A">
        <w:rPr>
          <w:rFonts w:ascii="Arial" w:hAnsi="Arial" w:cs="Arial"/>
          <w:i/>
          <w:iCs/>
          <w:sz w:val="14"/>
          <w:szCs w:val="14"/>
        </w:rPr>
        <w:t>Elabor</w:t>
      </w:r>
      <w:r w:rsidR="0024603C" w:rsidRPr="00BA246A">
        <w:rPr>
          <w:rFonts w:ascii="Arial" w:hAnsi="Arial" w:cs="Arial"/>
          <w:i/>
          <w:iCs/>
          <w:sz w:val="14"/>
          <w:szCs w:val="14"/>
        </w:rPr>
        <w:t>aron</w:t>
      </w:r>
      <w:r w:rsidRPr="00BA246A">
        <w:rPr>
          <w:rFonts w:ascii="Arial" w:hAnsi="Arial" w:cs="Arial"/>
          <w:i/>
          <w:iCs/>
          <w:sz w:val="14"/>
          <w:szCs w:val="14"/>
        </w:rPr>
        <w:t>:</w:t>
      </w:r>
    </w:p>
    <w:p w14:paraId="6D5AD10A" w14:textId="58485304" w:rsidR="00AB7F2A" w:rsidRPr="00BA246A" w:rsidRDefault="00AB7F2A" w:rsidP="008004BC">
      <w:pPr>
        <w:pStyle w:val="Sinespaciado"/>
        <w:jc w:val="both"/>
        <w:rPr>
          <w:rFonts w:ascii="Arial" w:hAnsi="Arial" w:cs="Arial"/>
          <w:i/>
          <w:iCs/>
          <w:sz w:val="14"/>
          <w:szCs w:val="14"/>
        </w:rPr>
      </w:pPr>
      <w:r w:rsidRPr="00BA246A">
        <w:rPr>
          <w:rFonts w:ascii="Arial" w:hAnsi="Arial" w:cs="Arial"/>
          <w:i/>
          <w:iCs/>
          <w:sz w:val="14"/>
          <w:szCs w:val="14"/>
        </w:rPr>
        <w:t>Felipe Negrette Perdomo</w:t>
      </w:r>
    </w:p>
    <w:p w14:paraId="036723BA" w14:textId="00AB2C0E" w:rsidR="00EB4FA4" w:rsidRPr="00BA246A" w:rsidRDefault="00EB4FA4" w:rsidP="008004BC">
      <w:pPr>
        <w:pStyle w:val="Sinespaciado"/>
        <w:jc w:val="both"/>
        <w:rPr>
          <w:rFonts w:ascii="Arial" w:hAnsi="Arial" w:cs="Arial"/>
          <w:i/>
          <w:iCs/>
          <w:sz w:val="14"/>
          <w:szCs w:val="14"/>
        </w:rPr>
      </w:pPr>
      <w:r w:rsidRPr="00BA246A">
        <w:rPr>
          <w:rFonts w:ascii="Arial" w:hAnsi="Arial" w:cs="Arial"/>
          <w:i/>
          <w:iCs/>
          <w:sz w:val="14"/>
          <w:szCs w:val="14"/>
        </w:rPr>
        <w:t>Revis</w:t>
      </w:r>
      <w:r w:rsidR="0024603C" w:rsidRPr="00BA246A">
        <w:rPr>
          <w:rFonts w:ascii="Arial" w:hAnsi="Arial" w:cs="Arial"/>
          <w:i/>
          <w:iCs/>
          <w:sz w:val="14"/>
          <w:szCs w:val="14"/>
        </w:rPr>
        <w:t>aron</w:t>
      </w:r>
      <w:r w:rsidRPr="00BA246A">
        <w:rPr>
          <w:rFonts w:ascii="Arial" w:hAnsi="Arial" w:cs="Arial"/>
          <w:i/>
          <w:iCs/>
          <w:sz w:val="14"/>
          <w:szCs w:val="14"/>
        </w:rPr>
        <w:t xml:space="preserve"> y aprob</w:t>
      </w:r>
      <w:r w:rsidR="0024603C" w:rsidRPr="00BA246A">
        <w:rPr>
          <w:rFonts w:ascii="Arial" w:hAnsi="Arial" w:cs="Arial"/>
          <w:i/>
          <w:iCs/>
          <w:sz w:val="14"/>
          <w:szCs w:val="14"/>
        </w:rPr>
        <w:t>aron:</w:t>
      </w:r>
    </w:p>
    <w:p w14:paraId="16E476BE" w14:textId="62D3C2BF" w:rsidR="00AB7F2A" w:rsidRPr="00BA246A" w:rsidRDefault="00574A66" w:rsidP="008004BC">
      <w:pPr>
        <w:pStyle w:val="Sinespaciado"/>
        <w:jc w:val="both"/>
        <w:rPr>
          <w:rFonts w:ascii="Arial" w:hAnsi="Arial" w:cs="Arial"/>
          <w:i/>
          <w:iCs/>
          <w:sz w:val="14"/>
          <w:szCs w:val="14"/>
        </w:rPr>
      </w:pPr>
      <w:r w:rsidRPr="00BA246A">
        <w:rPr>
          <w:rFonts w:ascii="Arial" w:hAnsi="Arial" w:cs="Arial"/>
          <w:i/>
          <w:iCs/>
          <w:sz w:val="14"/>
          <w:szCs w:val="14"/>
        </w:rPr>
        <w:t>C</w:t>
      </w:r>
      <w:r w:rsidR="003E1FA7">
        <w:rPr>
          <w:rFonts w:ascii="Arial" w:hAnsi="Arial" w:cs="Arial"/>
          <w:i/>
          <w:iCs/>
          <w:sz w:val="14"/>
          <w:szCs w:val="14"/>
        </w:rPr>
        <w:t>é</w:t>
      </w:r>
      <w:r w:rsidRPr="00BA246A">
        <w:rPr>
          <w:rFonts w:ascii="Arial" w:hAnsi="Arial" w:cs="Arial"/>
          <w:i/>
          <w:iCs/>
          <w:sz w:val="14"/>
          <w:szCs w:val="14"/>
        </w:rPr>
        <w:t>sar Octavio Reyes Acevedo</w:t>
      </w:r>
    </w:p>
    <w:p w14:paraId="0D7E292C" w14:textId="0EFAEA88" w:rsidR="00B72E1F" w:rsidRPr="00BA246A" w:rsidRDefault="00574A66" w:rsidP="008004BC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BA246A">
        <w:rPr>
          <w:rFonts w:ascii="Arial" w:hAnsi="Arial" w:cs="Arial"/>
          <w:i/>
          <w:iCs/>
          <w:sz w:val="14"/>
          <w:szCs w:val="14"/>
        </w:rPr>
        <w:t>Juan Carlos Bonilla Breton</w:t>
      </w:r>
    </w:p>
    <w:sectPr w:rsidR="00B72E1F" w:rsidRPr="00BA246A" w:rsidSect="002A59B7">
      <w:headerReference w:type="default" r:id="rId7"/>
      <w:headerReference w:type="first" r:id="rId8"/>
      <w:pgSz w:w="12240" w:h="1870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7F353" w14:textId="77777777" w:rsidR="006B22CF" w:rsidRDefault="006B22CF" w:rsidP="00686096">
      <w:pPr>
        <w:spacing w:after="0" w:line="240" w:lineRule="auto"/>
      </w:pPr>
      <w:r>
        <w:separator/>
      </w:r>
    </w:p>
  </w:endnote>
  <w:endnote w:type="continuationSeparator" w:id="0">
    <w:p w14:paraId="142A2AE5" w14:textId="77777777" w:rsidR="006B22CF" w:rsidRDefault="006B22CF" w:rsidP="0068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65AE" w14:textId="77777777" w:rsidR="006B22CF" w:rsidRDefault="006B22CF" w:rsidP="00686096">
      <w:pPr>
        <w:spacing w:after="0" w:line="240" w:lineRule="auto"/>
      </w:pPr>
      <w:r>
        <w:separator/>
      </w:r>
    </w:p>
  </w:footnote>
  <w:footnote w:type="continuationSeparator" w:id="0">
    <w:p w14:paraId="19B402F8" w14:textId="77777777" w:rsidR="006B22CF" w:rsidRDefault="006B22CF" w:rsidP="0068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C355" w14:textId="77777777" w:rsidR="0015359E" w:rsidRDefault="0015359E" w:rsidP="00686096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5595602A" w14:textId="77777777" w:rsidR="002A405E" w:rsidRDefault="002A405E" w:rsidP="00686096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324A65B1" w14:textId="7D00F5CC" w:rsidR="0015359E" w:rsidRDefault="0015359E" w:rsidP="00686096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28E29962" w14:textId="77777777" w:rsidR="00B41A16" w:rsidRPr="002A59B7" w:rsidRDefault="00B41A16" w:rsidP="00686096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1604AE34" w14:textId="1A96DF81" w:rsidR="00B41A16" w:rsidRPr="002A59B7" w:rsidRDefault="00B41A16" w:rsidP="00B41A16">
    <w:pPr>
      <w:pStyle w:val="Encabezado"/>
      <w:rPr>
        <w:rFonts w:ascii="Arial" w:hAnsi="Arial" w:cs="Arial"/>
        <w:b/>
      </w:rPr>
    </w:pPr>
    <w:r w:rsidRPr="002A59B7">
      <w:rPr>
        <w:rFonts w:ascii="Arial" w:hAnsi="Arial" w:cs="Arial"/>
        <w:b/>
      </w:rPr>
      <w:t xml:space="preserve">Carta </w:t>
    </w:r>
    <w:proofErr w:type="gramStart"/>
    <w:r w:rsidRPr="002A59B7">
      <w:rPr>
        <w:rFonts w:ascii="Arial" w:hAnsi="Arial" w:cs="Arial"/>
        <w:b/>
      </w:rPr>
      <w:t xml:space="preserve">Circular  </w:t>
    </w:r>
    <w:r w:rsidR="00040CBD">
      <w:rPr>
        <w:rFonts w:ascii="Arial" w:hAnsi="Arial" w:cs="Arial"/>
        <w:b/>
      </w:rPr>
      <w:t>33</w:t>
    </w:r>
    <w:proofErr w:type="gramEnd"/>
    <w:r w:rsidRPr="002A59B7">
      <w:rPr>
        <w:rFonts w:ascii="Arial" w:hAnsi="Arial" w:cs="Arial"/>
        <w:b/>
      </w:rPr>
      <w:t xml:space="preserve"> </w:t>
    </w:r>
    <w:r w:rsidR="00040CBD">
      <w:rPr>
        <w:rFonts w:ascii="Arial" w:hAnsi="Arial" w:cs="Arial"/>
        <w:b/>
      </w:rPr>
      <w:t>de</w:t>
    </w:r>
    <w:r w:rsidRPr="002A59B7">
      <w:rPr>
        <w:rFonts w:ascii="Arial" w:hAnsi="Arial" w:cs="Arial"/>
        <w:b/>
      </w:rPr>
      <w:t xml:space="preserve"> 2023</w:t>
    </w:r>
    <w:r w:rsidRPr="002A59B7">
      <w:rPr>
        <w:rFonts w:ascii="Arial" w:hAnsi="Arial" w:cs="Arial"/>
        <w:b/>
      </w:rPr>
      <w:tab/>
    </w:r>
    <w:r w:rsidRPr="002A59B7">
      <w:rPr>
        <w:rFonts w:ascii="Arial" w:hAnsi="Arial" w:cs="Arial"/>
        <w:b/>
      </w:rPr>
      <w:tab/>
      <w:t>Página 2</w:t>
    </w:r>
  </w:p>
  <w:p w14:paraId="6B2BFBB5" w14:textId="77777777" w:rsidR="0015359E" w:rsidRDefault="001535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1747" w14:textId="77777777" w:rsidR="002A59B7" w:rsidRDefault="002A59B7" w:rsidP="002A59B7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1555D88A" w14:textId="77777777" w:rsidR="002A59B7" w:rsidRDefault="002A59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FB"/>
    <w:rsid w:val="000104FD"/>
    <w:rsid w:val="0001223F"/>
    <w:rsid w:val="00015636"/>
    <w:rsid w:val="00015CAE"/>
    <w:rsid w:val="000267DD"/>
    <w:rsid w:val="000308A9"/>
    <w:rsid w:val="000408BC"/>
    <w:rsid w:val="00040CBD"/>
    <w:rsid w:val="00042F59"/>
    <w:rsid w:val="000520DF"/>
    <w:rsid w:val="00070F9F"/>
    <w:rsid w:val="0008086B"/>
    <w:rsid w:val="000818E2"/>
    <w:rsid w:val="000C25E3"/>
    <w:rsid w:val="000D1C62"/>
    <w:rsid w:val="000E2186"/>
    <w:rsid w:val="000E4453"/>
    <w:rsid w:val="0010403C"/>
    <w:rsid w:val="00132935"/>
    <w:rsid w:val="0015359E"/>
    <w:rsid w:val="00177F0E"/>
    <w:rsid w:val="00197B0D"/>
    <w:rsid w:val="001A4B23"/>
    <w:rsid w:val="001A6FE0"/>
    <w:rsid w:val="001A76D6"/>
    <w:rsid w:val="001B2A4C"/>
    <w:rsid w:val="001B6168"/>
    <w:rsid w:val="001C3F91"/>
    <w:rsid w:val="001C5B51"/>
    <w:rsid w:val="001D69FB"/>
    <w:rsid w:val="001F3CAD"/>
    <w:rsid w:val="00200947"/>
    <w:rsid w:val="0020213F"/>
    <w:rsid w:val="00204C27"/>
    <w:rsid w:val="002140BC"/>
    <w:rsid w:val="00234F84"/>
    <w:rsid w:val="00244785"/>
    <w:rsid w:val="00245FB6"/>
    <w:rsid w:val="0024603C"/>
    <w:rsid w:val="0025209F"/>
    <w:rsid w:val="002534BF"/>
    <w:rsid w:val="0027535D"/>
    <w:rsid w:val="002A405E"/>
    <w:rsid w:val="002A59B7"/>
    <w:rsid w:val="002B5192"/>
    <w:rsid w:val="002B524E"/>
    <w:rsid w:val="002D778A"/>
    <w:rsid w:val="002E1BD1"/>
    <w:rsid w:val="002E1D50"/>
    <w:rsid w:val="002F1F78"/>
    <w:rsid w:val="00326F21"/>
    <w:rsid w:val="00372E09"/>
    <w:rsid w:val="003901C5"/>
    <w:rsid w:val="003A421F"/>
    <w:rsid w:val="003D0485"/>
    <w:rsid w:val="003D4368"/>
    <w:rsid w:val="003E1FA7"/>
    <w:rsid w:val="003F47C0"/>
    <w:rsid w:val="003F618B"/>
    <w:rsid w:val="00421C07"/>
    <w:rsid w:val="00424931"/>
    <w:rsid w:val="00426B15"/>
    <w:rsid w:val="00436390"/>
    <w:rsid w:val="00460889"/>
    <w:rsid w:val="00476FE0"/>
    <w:rsid w:val="00483EA3"/>
    <w:rsid w:val="0048483B"/>
    <w:rsid w:val="00487617"/>
    <w:rsid w:val="004A301D"/>
    <w:rsid w:val="004A6899"/>
    <w:rsid w:val="004B038D"/>
    <w:rsid w:val="004B1229"/>
    <w:rsid w:val="004C2297"/>
    <w:rsid w:val="004D7DB0"/>
    <w:rsid w:val="004E60A3"/>
    <w:rsid w:val="004F35B8"/>
    <w:rsid w:val="005015D0"/>
    <w:rsid w:val="005056C5"/>
    <w:rsid w:val="0051398F"/>
    <w:rsid w:val="00514B2D"/>
    <w:rsid w:val="0054414E"/>
    <w:rsid w:val="00544C9F"/>
    <w:rsid w:val="00550789"/>
    <w:rsid w:val="00562E78"/>
    <w:rsid w:val="005734B2"/>
    <w:rsid w:val="005740C8"/>
    <w:rsid w:val="00574A66"/>
    <w:rsid w:val="0059154A"/>
    <w:rsid w:val="005A1BB0"/>
    <w:rsid w:val="005A72CF"/>
    <w:rsid w:val="005B0412"/>
    <w:rsid w:val="005D13BA"/>
    <w:rsid w:val="005D651E"/>
    <w:rsid w:val="00611D85"/>
    <w:rsid w:val="00631825"/>
    <w:rsid w:val="00640AE2"/>
    <w:rsid w:val="00653DD7"/>
    <w:rsid w:val="00653FB0"/>
    <w:rsid w:val="00655BE2"/>
    <w:rsid w:val="00686096"/>
    <w:rsid w:val="006B22CF"/>
    <w:rsid w:val="006B3342"/>
    <w:rsid w:val="006C4CC5"/>
    <w:rsid w:val="006D78F2"/>
    <w:rsid w:val="006D7AA1"/>
    <w:rsid w:val="007014D3"/>
    <w:rsid w:val="0072413C"/>
    <w:rsid w:val="00734A03"/>
    <w:rsid w:val="00734B4B"/>
    <w:rsid w:val="00750FB1"/>
    <w:rsid w:val="0076161C"/>
    <w:rsid w:val="00771222"/>
    <w:rsid w:val="0077398A"/>
    <w:rsid w:val="00796A97"/>
    <w:rsid w:val="007B0716"/>
    <w:rsid w:val="008004BC"/>
    <w:rsid w:val="0080675B"/>
    <w:rsid w:val="00813AD2"/>
    <w:rsid w:val="008424FA"/>
    <w:rsid w:val="008442D2"/>
    <w:rsid w:val="00847699"/>
    <w:rsid w:val="00856BBF"/>
    <w:rsid w:val="00874FB5"/>
    <w:rsid w:val="00882112"/>
    <w:rsid w:val="00883B3C"/>
    <w:rsid w:val="00883C89"/>
    <w:rsid w:val="00885D00"/>
    <w:rsid w:val="00890E3B"/>
    <w:rsid w:val="00892AAB"/>
    <w:rsid w:val="008D7D59"/>
    <w:rsid w:val="008E16A4"/>
    <w:rsid w:val="008E4986"/>
    <w:rsid w:val="00920FEA"/>
    <w:rsid w:val="00921529"/>
    <w:rsid w:val="00921D07"/>
    <w:rsid w:val="00942077"/>
    <w:rsid w:val="009500BA"/>
    <w:rsid w:val="00981E09"/>
    <w:rsid w:val="00984342"/>
    <w:rsid w:val="009A0F7D"/>
    <w:rsid w:val="009A6032"/>
    <w:rsid w:val="009B726E"/>
    <w:rsid w:val="009C07B5"/>
    <w:rsid w:val="009C2417"/>
    <w:rsid w:val="009D6587"/>
    <w:rsid w:val="009E1BE1"/>
    <w:rsid w:val="009F1024"/>
    <w:rsid w:val="00A0571F"/>
    <w:rsid w:val="00A24A6C"/>
    <w:rsid w:val="00A4481D"/>
    <w:rsid w:val="00A529ED"/>
    <w:rsid w:val="00A71C39"/>
    <w:rsid w:val="00AB7F2A"/>
    <w:rsid w:val="00AD4486"/>
    <w:rsid w:val="00B00BBF"/>
    <w:rsid w:val="00B129AB"/>
    <w:rsid w:val="00B1423E"/>
    <w:rsid w:val="00B1575A"/>
    <w:rsid w:val="00B30402"/>
    <w:rsid w:val="00B41A16"/>
    <w:rsid w:val="00B45C81"/>
    <w:rsid w:val="00B4774D"/>
    <w:rsid w:val="00B5499F"/>
    <w:rsid w:val="00B55405"/>
    <w:rsid w:val="00B620AB"/>
    <w:rsid w:val="00B72E1F"/>
    <w:rsid w:val="00B73EF6"/>
    <w:rsid w:val="00B76DB1"/>
    <w:rsid w:val="00B777CB"/>
    <w:rsid w:val="00B82010"/>
    <w:rsid w:val="00B90356"/>
    <w:rsid w:val="00B9764A"/>
    <w:rsid w:val="00BA128F"/>
    <w:rsid w:val="00BA246A"/>
    <w:rsid w:val="00BA42E9"/>
    <w:rsid w:val="00BC0067"/>
    <w:rsid w:val="00BD4E86"/>
    <w:rsid w:val="00BE3910"/>
    <w:rsid w:val="00BF69FA"/>
    <w:rsid w:val="00C02F1E"/>
    <w:rsid w:val="00C07057"/>
    <w:rsid w:val="00C11C45"/>
    <w:rsid w:val="00C127AE"/>
    <w:rsid w:val="00C50165"/>
    <w:rsid w:val="00C544B0"/>
    <w:rsid w:val="00C61B44"/>
    <w:rsid w:val="00CB54F4"/>
    <w:rsid w:val="00CC32FE"/>
    <w:rsid w:val="00CD3F5D"/>
    <w:rsid w:val="00CE24DA"/>
    <w:rsid w:val="00CE31F1"/>
    <w:rsid w:val="00CE4E9A"/>
    <w:rsid w:val="00CF3A94"/>
    <w:rsid w:val="00D146F7"/>
    <w:rsid w:val="00D17AD8"/>
    <w:rsid w:val="00D44CFB"/>
    <w:rsid w:val="00D54F0C"/>
    <w:rsid w:val="00D65201"/>
    <w:rsid w:val="00D7470E"/>
    <w:rsid w:val="00D767AB"/>
    <w:rsid w:val="00D940EE"/>
    <w:rsid w:val="00D95AD9"/>
    <w:rsid w:val="00DB7DC1"/>
    <w:rsid w:val="00DC59F3"/>
    <w:rsid w:val="00DD07D2"/>
    <w:rsid w:val="00DD156E"/>
    <w:rsid w:val="00DD3866"/>
    <w:rsid w:val="00DE6556"/>
    <w:rsid w:val="00DE710A"/>
    <w:rsid w:val="00DF1750"/>
    <w:rsid w:val="00DF53EA"/>
    <w:rsid w:val="00DF6DCE"/>
    <w:rsid w:val="00E023DB"/>
    <w:rsid w:val="00E02B44"/>
    <w:rsid w:val="00E168C4"/>
    <w:rsid w:val="00E37A4D"/>
    <w:rsid w:val="00E46FB3"/>
    <w:rsid w:val="00E50AEA"/>
    <w:rsid w:val="00E57E01"/>
    <w:rsid w:val="00E84563"/>
    <w:rsid w:val="00E8639C"/>
    <w:rsid w:val="00E91A52"/>
    <w:rsid w:val="00E93556"/>
    <w:rsid w:val="00E9561D"/>
    <w:rsid w:val="00EA5CA3"/>
    <w:rsid w:val="00EA5D62"/>
    <w:rsid w:val="00EB2FDC"/>
    <w:rsid w:val="00EB4FA4"/>
    <w:rsid w:val="00ED674A"/>
    <w:rsid w:val="00F148B4"/>
    <w:rsid w:val="00F177D5"/>
    <w:rsid w:val="00F264E1"/>
    <w:rsid w:val="00F30778"/>
    <w:rsid w:val="00F57A50"/>
    <w:rsid w:val="00F607D5"/>
    <w:rsid w:val="00F66208"/>
    <w:rsid w:val="00F801F1"/>
    <w:rsid w:val="00FE643A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32D8F"/>
  <w15:docId w15:val="{EA055AD9-4281-4594-8AED-1FEDFC26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qFormat/>
    <w:rsid w:val="00686096"/>
    <w:pPr>
      <w:keepNext/>
      <w:tabs>
        <w:tab w:val="left" w:pos="-720"/>
      </w:tabs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18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86096"/>
    <w:rPr>
      <w:rFonts w:ascii="Arial" w:eastAsia="Times New Roman" w:hAnsi="Arial" w:cs="Times New Roman"/>
      <w:b/>
      <w:sz w:val="18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rsid w:val="006860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86096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rsid w:val="0068609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rsid w:val="00686096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styleId="Revisin">
    <w:name w:val="Revision"/>
    <w:hidden/>
    <w:uiPriority w:val="99"/>
    <w:semiHidden/>
    <w:rsid w:val="006C4CC5"/>
    <w:pPr>
      <w:spacing w:after="0" w:line="240" w:lineRule="auto"/>
    </w:pPr>
  </w:style>
  <w:style w:type="paragraph" w:styleId="Sinespaciado">
    <w:name w:val="No Spacing"/>
    <w:uiPriority w:val="1"/>
    <w:qFormat/>
    <w:rsid w:val="006C4CC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F1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17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1750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1750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1F7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F78"/>
    <w:rPr>
      <w:rFonts w:ascii="Lucida Grande" w:eastAsiaTheme="minorEastAsia" w:hAnsi="Lucida Grande"/>
      <w:sz w:val="18"/>
      <w:szCs w:val="18"/>
    </w:rPr>
  </w:style>
  <w:style w:type="character" w:customStyle="1" w:styleId="ui-provider">
    <w:name w:val="ui-provider"/>
    <w:basedOn w:val="Fuentedeprrafopredeter"/>
    <w:rsid w:val="009B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4C889-6FA1-45F9-80A0-176AD6DF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475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Camilo Suarez Echeverry</dc:creator>
  <cp:keywords/>
  <dc:description/>
  <cp:lastModifiedBy>Gabriel Armando Ospina Garcia</cp:lastModifiedBy>
  <cp:revision>2</cp:revision>
  <cp:lastPrinted>2023-05-26T18:56:00Z</cp:lastPrinted>
  <dcterms:created xsi:type="dcterms:W3CDTF">2023-05-26T19:51:00Z</dcterms:created>
  <dcterms:modified xsi:type="dcterms:W3CDTF">2023-05-26T19:51:00Z</dcterms:modified>
</cp:coreProperties>
</file>